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A4417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jc w:val="center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663300"/>
          <w:sz w:val="22"/>
          <w:szCs w:val="22"/>
        </w:rPr>
        <w:t>DOCUMENTO SULLA</w:t>
      </w:r>
    </w:p>
    <w:p w14:paraId="71A2F623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jc w:val="center"/>
        <w:rPr>
          <w:rFonts w:ascii="Didot" w:eastAsiaTheme="minorEastAsia" w:hAnsi="Didot" w:cs="Didot"/>
          <w:color w:val="000000"/>
          <w:sz w:val="48"/>
          <w:szCs w:val="48"/>
        </w:rPr>
      </w:pPr>
      <w:r w:rsidRPr="003402E6">
        <w:rPr>
          <w:rFonts w:ascii="Didot" w:eastAsiaTheme="minorEastAsia" w:hAnsi="Didot" w:cs="Didot"/>
          <w:b/>
          <w:bCs/>
          <w:color w:val="663300"/>
          <w:sz w:val="48"/>
          <w:szCs w:val="48"/>
        </w:rPr>
        <w:t>FRATELLANZA UMANA</w:t>
      </w:r>
    </w:p>
    <w:p w14:paraId="5AB5958E" w14:textId="77777777" w:rsidR="00544E24" w:rsidRPr="009479AD" w:rsidRDefault="003402E6" w:rsidP="00543A74">
      <w:pPr>
        <w:widowControl/>
        <w:suppressAutoHyphens w:val="0"/>
        <w:spacing w:before="100" w:beforeAutospacing="1" w:after="100" w:afterAutospacing="1"/>
        <w:jc w:val="center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663300"/>
          <w:sz w:val="22"/>
          <w:szCs w:val="22"/>
        </w:rPr>
        <w:t>PER LA PACE MONDIALE E LA CONVIVENZA COMUNE</w:t>
      </w:r>
    </w:p>
    <w:p w14:paraId="4AD21434" w14:textId="44CAE71B" w:rsidR="003402E6" w:rsidRPr="003402E6" w:rsidRDefault="003402E6" w:rsidP="00543A74">
      <w:pPr>
        <w:widowControl/>
        <w:suppressAutoHyphens w:val="0"/>
        <w:spacing w:before="100" w:beforeAutospacing="1" w:after="100" w:afterAutospacing="1"/>
        <w:jc w:val="center"/>
        <w:rPr>
          <w:rFonts w:ascii="Didot" w:eastAsiaTheme="minorEastAsia" w:hAnsi="Didot" w:cs="Didot"/>
          <w:color w:val="000000"/>
          <w:sz w:val="22"/>
          <w:szCs w:val="22"/>
        </w:rPr>
      </w:pPr>
    </w:p>
    <w:p w14:paraId="785DF337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jc w:val="center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PREFAZIONE</w:t>
      </w:r>
    </w:p>
    <w:p w14:paraId="47488D80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La fede porta il credente a vedere nell’altro un fratello da sostenere e da amare. Dalla fede in Dio, che ha creato l’universo, le creature e tutti gli esseri umani – uguali per la Sua Misericordia –, il credente è chiamato a esprimere questa fratellanza umana, salvaguardando il creato e tutto l’universo e sostenendo ogni persona, specialmente le più bisognose e povere.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</w:p>
    <w:p w14:paraId="45693F8A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Partendo da questo valore trascendente, in diversi incontri dominati da un’atmosfera di fratellanza e amicizia, abbiamo condiviso le gioie, le tristezze e i problemi del mondo contemporaneo, al livello del progresso scientifico e tecnico, delle conquiste terapeutiche, dell’era digitale, dei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i/>
          <w:iCs/>
          <w:color w:val="000000"/>
          <w:sz w:val="22"/>
          <w:szCs w:val="22"/>
        </w:rPr>
        <w:t>mass media</w:t>
      </w:r>
      <w:r w:rsidRPr="003402E6">
        <w:rPr>
          <w:rFonts w:ascii="Didot" w:eastAsiaTheme="minorEastAsia" w:hAnsi="Didot" w:cs="Didot"/>
          <w:color w:val="000000"/>
          <w:sz w:val="22"/>
          <w:szCs w:val="22"/>
        </w:rPr>
        <w:t>, delle comunicazioni; al livello della povertà, delle guerre e delle afflizioni di tanti fratelli e sorelle in diverse parti del mondo, a causa della corsa agli armamenti, delle ingiustizie sociali, della corruzione, delle disuguaglianze, del degrado morale, del terrorismo, della discriminazione, dell’estremismo e di tanti altri motivi.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</w:p>
    <w:p w14:paraId="71B77B61" w14:textId="2523FFA0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 xml:space="preserve">Da questi fraterni e sinceri confronti, che abbiamo avuto, e dall’incontro pieno di speranza in un futuro luminoso per tutti gli esseri umani, è nata l’idea di questo </w:t>
      </w:r>
      <w:r w:rsidR="00F87953">
        <w:rPr>
          <w:rFonts w:ascii="Didot" w:eastAsiaTheme="minorEastAsia" w:hAnsi="Didot" w:cs="Didot"/>
          <w:color w:val="000000"/>
          <w:sz w:val="22"/>
          <w:szCs w:val="22"/>
        </w:rPr>
        <w:t>“</w:t>
      </w:r>
      <w:r w:rsidRPr="003402E6">
        <w:rPr>
          <w:rFonts w:ascii="Didot" w:eastAsiaTheme="minorEastAsia" w:hAnsi="Didot" w:cs="Didot"/>
          <w:color w:val="000000"/>
          <w:sz w:val="22"/>
          <w:szCs w:val="22"/>
        </w:rPr>
        <w:t>Documento sulla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i/>
          <w:iCs/>
          <w:color w:val="000000"/>
          <w:sz w:val="22"/>
          <w:szCs w:val="22"/>
        </w:rPr>
        <w:t>Fratellanza Umana</w:t>
      </w:r>
      <w:r w:rsidR="00F87953">
        <w:rPr>
          <w:rFonts w:ascii="Didot" w:eastAsiaTheme="minorEastAsia" w:hAnsi="Didot" w:cs="Didot"/>
          <w:i/>
          <w:iCs/>
          <w:color w:val="000000"/>
          <w:sz w:val="22"/>
          <w:szCs w:val="22"/>
        </w:rPr>
        <w:t>”</w:t>
      </w:r>
      <w:bookmarkStart w:id="0" w:name="_GoBack"/>
      <w:bookmarkEnd w:id="0"/>
      <w:r w:rsidRPr="003402E6">
        <w:rPr>
          <w:rFonts w:ascii="Times New Roman" w:eastAsiaTheme="minorEastAsia" w:hAnsi="Times New Roman"/>
          <w:i/>
          <w:iCs/>
          <w:color w:val="000000"/>
          <w:sz w:val="22"/>
          <w:szCs w:val="22"/>
        </w:rPr>
        <w:t> </w:t>
      </w:r>
      <w:r w:rsidRPr="003402E6">
        <w:rPr>
          <w:rFonts w:ascii="Didot" w:eastAsiaTheme="minorEastAsia" w:hAnsi="Didot" w:cs="Didot"/>
          <w:i/>
          <w:iCs/>
          <w:color w:val="000000"/>
          <w:sz w:val="22"/>
          <w:szCs w:val="22"/>
        </w:rPr>
        <w:t>.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color w:val="000000"/>
          <w:sz w:val="22"/>
          <w:szCs w:val="22"/>
        </w:rPr>
        <w:t>Un documento ragionato con sincerità e serietà per essere una dichiarazione comune di buone e leali volontà, tale da invitare tutte le persone che portano nel cuore la fede in Dio e la fede nella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i/>
          <w:iCs/>
          <w:color w:val="000000"/>
          <w:sz w:val="22"/>
          <w:szCs w:val="22"/>
        </w:rPr>
        <w:t>fratellanza umana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color w:val="000000"/>
          <w:sz w:val="22"/>
          <w:szCs w:val="22"/>
        </w:rPr>
        <w:t>a unirsi e a lavorare insieme, affinché esso diventi una guida per le nuove generazioni verso la cultura del reciproco rispetto, nella comprensione della grande grazia divina che rende tutti gli esseri umani fratelli.</w:t>
      </w:r>
    </w:p>
    <w:p w14:paraId="5050A4D2" w14:textId="77777777" w:rsidR="00F80E0A" w:rsidRDefault="00F80E0A" w:rsidP="00543A74">
      <w:pPr>
        <w:widowControl/>
        <w:suppressAutoHyphens w:val="0"/>
        <w:spacing w:before="100" w:beforeAutospacing="1" w:after="100" w:afterAutospacing="1"/>
        <w:jc w:val="center"/>
        <w:rPr>
          <w:rFonts w:ascii="Didot" w:eastAsiaTheme="minorEastAsia" w:hAnsi="Didot" w:cs="Didot"/>
          <w:color w:val="000000"/>
          <w:sz w:val="22"/>
          <w:szCs w:val="22"/>
        </w:rPr>
      </w:pPr>
    </w:p>
    <w:p w14:paraId="0BD4F583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jc w:val="center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DOCUMENTO</w:t>
      </w:r>
    </w:p>
    <w:p w14:paraId="03DB56BE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In nome di Dio che ha creato tutti gli esseri umani uguali nei diritti, nei doveri e nella dignità, e li ha chiamati a convivere come fratelli tra di loro, per popolare la terra e diffondere in essa i valori del bene, della carità e della pace.</w:t>
      </w:r>
    </w:p>
    <w:p w14:paraId="109B7AB0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In nome dell’innocente anima umana che Dio ha proibito di uccidere, affermando che chiunque uccide una persona è come se avesse ucciso tutta l’umanità e chiunque ne salva una è come se avesse salvato l’umanità intera.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</w:p>
    <w:p w14:paraId="37BE663D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lastRenderedPageBreak/>
        <w:t>In nome dei poveri, dei miseri, dei bisognosi e degli emarginati che Dio ha comandato di soccorrere come un dovere richiesto a tutti gli uomini e in particolar modo a ogni uomo facoltoso e benestante.</w:t>
      </w:r>
    </w:p>
    <w:p w14:paraId="1E6503C2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In nome degli orfani, delle vedove, dei rifugiati e degli esiliati dalle loro dimore e dai loro paesi; di tutte le vittime delle guerre, delle persecuzioni e delle ingiustizie; dei deboli, di quanti vivono nella paura, dei prigionieri di guerra e dei torturati in qualsiasi parte del mondo, senza distinzione alcuna.</w:t>
      </w:r>
    </w:p>
    <w:p w14:paraId="244DFBE6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In nome dei popoli che hanno perso la sicurezza, la pace e la comune convivenza, divenendo vittime delle distruzioni, delle rovine e delle guerre.</w:t>
      </w:r>
    </w:p>
    <w:p w14:paraId="5EC578E6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In nome della</w:t>
      </w:r>
      <w:r w:rsidRPr="003402E6">
        <w:rPr>
          <w:rFonts w:ascii="Times New Roman" w:eastAsiaTheme="minorEastAsia" w:hAnsi="Times New Roman"/>
          <w:i/>
          <w:iCs/>
          <w:color w:val="000000"/>
          <w:sz w:val="22"/>
          <w:szCs w:val="22"/>
        </w:rPr>
        <w:t> </w:t>
      </w:r>
      <w:r w:rsidR="001C62FC" w:rsidRPr="009479AD">
        <w:rPr>
          <w:rFonts w:ascii="Didot" w:eastAsiaTheme="minorEastAsia" w:hAnsi="Didot" w:cs="Didot"/>
          <w:i/>
          <w:iCs/>
          <w:color w:val="000000"/>
          <w:sz w:val="22"/>
          <w:szCs w:val="22"/>
        </w:rPr>
        <w:t xml:space="preserve">”fratellanza umana” </w:t>
      </w:r>
      <w:r w:rsidRPr="003402E6">
        <w:rPr>
          <w:rFonts w:ascii="Didot" w:eastAsiaTheme="minorEastAsia" w:hAnsi="Didot" w:cs="Didot"/>
          <w:color w:val="000000"/>
          <w:sz w:val="22"/>
          <w:szCs w:val="22"/>
        </w:rPr>
        <w:t>che abbraccia tutti gli uomini, li unisce e li rende uguali.</w:t>
      </w:r>
    </w:p>
    <w:p w14:paraId="58BC014B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In nome di questa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i/>
          <w:iCs/>
          <w:color w:val="000000"/>
          <w:sz w:val="22"/>
          <w:szCs w:val="22"/>
        </w:rPr>
        <w:t>fratellanza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color w:val="000000"/>
          <w:sz w:val="22"/>
          <w:szCs w:val="22"/>
        </w:rPr>
        <w:t>lacerata dalle politiche di integralismo e divisione e dai sistemi di guadagno smodato e dalle tendenze ideologiche odiose, che manipolano le azioni e i destini degli uomini.</w:t>
      </w:r>
    </w:p>
    <w:p w14:paraId="3F8A901C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In nome della libertà, che Dio ha donato a tutti gli esseri umani, creandoli liberi e distinguendoli con essa.</w:t>
      </w:r>
    </w:p>
    <w:p w14:paraId="41C7514C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In nome della giustizia e della misericordia, fondamenti della prosperità e cardini della fede.</w:t>
      </w:r>
    </w:p>
    <w:p w14:paraId="1686A342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In nome di tutte le persone di buona volontà, presenti in ogni angolo della terra.</w:t>
      </w:r>
    </w:p>
    <w:p w14:paraId="4631DBDD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In nome di Dio e di tutto questo, Al-Azhar al-Sharif – con i musulmani d’Oriente e d’Occidente –, insieme alla Chiesa Cattolica – con i cattolici d’Oriente e d’Occidente –, dichiarano di adottare la cultura del dialogo come via; la collaborazione comune come condotta; la conoscenza reciproca come metodo e criterio.</w:t>
      </w:r>
    </w:p>
    <w:p w14:paraId="01CC92AB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Noi – credenti in Dio, nell’incontro finale con Lui e nel Suo Giudizio –, partendo dalla nostra responsabilità religiosa e morale, e attraverso questo Documento, chiediamo a noi stessi e ai Leader del mondo, agli artefici della politica internazionale e dell’economia mondiale, di impegnarsi seriamente per diffondere la cultura della tolleranza, della convivenza e della pace; di intervenire, quanto prima possibile, per fermare lo spargimento di sangue innocente, e di porre fine alle guerre, ai conflitti, al degrado ambientale e al declino culturale e morale che il mondo attualmente vive.</w:t>
      </w:r>
    </w:p>
    <w:p w14:paraId="20235462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Ci rivolgiamo agli intellettuali, ai filosofi, agli uomini di religione, agli artisti, agli operatori dei media e agli uomini di cultura in ogni parte del mondo, affinché riscoprano i valori della pace, della giustizia, del bene, della bellezza, della fratellanza umana e della convivenza comune, per confermare l’importanza di tali valori come àncora di salvezza per tutti e cercare di diffonderli ovunque.</w:t>
      </w:r>
    </w:p>
    <w:p w14:paraId="0668F82B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Questa Dichiarazione, partendo da una riflessione profonda sulla nostra realtà contemporanea, apprezzando i suoi successi e vivendo i suoi dolori, le sue sciagure e calamità, crede fermamente che tra le più importanti cause della crisi del mondo moderno vi siano una coscienza umana anestetizzata e l’allontanamento dai valori religiosi, nonché il predominio dell’individualismo e delle filosofie materialistiche che divinizzano l’uomo e mettono i valori mondani e materiali al posto dei principi supremi e trascendenti.</w:t>
      </w:r>
    </w:p>
    <w:p w14:paraId="04053575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Noi, pur riconoscendo i passi positivi che la nostra civiltà moderna ha compiuto nei campi della scienza, della tecnologia, della medicina, dell’industria e del benessere, in particolare nei Paesi sviluppati, sottolineiamo che, insieme a tali progressi storici, grandi e apprezzati, si verifica un deterioramento dell’etica, che condiziona l’agire internazionale, e un indebolimento dei valori spirituali e del senso di responsabilità. Tutto ciò contribuisce a diffondere una sensazione generale di frustrazione, di solitudine e di disperazione, conducendo molti a cadere o nel vortice dell’estremismo ateo e agnostico, oppure nell’integralismo religioso, nell’estremismo e nel fondamentalismo cieco, portando così altre persone ad arrendersi a forme di dipendenza e di autodistruzione individuale e collettiva.</w:t>
      </w:r>
    </w:p>
    <w:p w14:paraId="56E086F2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La storia afferma che l’estremismo religioso e nazionale e l’intolleranza hanno prodotto nel mondo, sia in Occidente sia in Oriente, ciò che potrebbe essere chiamato i segnali di una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i/>
          <w:iCs/>
          <w:color w:val="000000"/>
          <w:sz w:val="22"/>
          <w:szCs w:val="22"/>
        </w:rPr>
        <w:t>«terza guerra mondiale a pezzi</w:t>
      </w:r>
      <w:r w:rsidRPr="003402E6">
        <w:rPr>
          <w:rFonts w:ascii="Didot" w:eastAsiaTheme="minorEastAsia" w:hAnsi="Didot" w:cs="Didot"/>
          <w:color w:val="000000"/>
          <w:sz w:val="22"/>
          <w:szCs w:val="22"/>
        </w:rPr>
        <w:t>», segnali che, in varie parti del mondo e in diverse condizioni tragiche, hanno iniziato a mostrare il loro volto crudele; situazioni di cui non si conosce con precisione quante vittime, vedove e orfani abbiano prodotto. Inoltre, ci sono altre zone che si preparano a diventare teatro di nuovi conflitti, dove nascono focolai di tensione e si accumulano armi e munizioni, in una situazione mondiale dominata dall’incertezza, dalla delusione e dalla paura del futuro e controllata dagli interessi economici miopi.</w:t>
      </w:r>
    </w:p>
    <w:p w14:paraId="7EA5C9A7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Affermiamo altresì che le forti crisi politiche, l’ingiustizia e la mancanza di una distribuzione equa delle risorse naturali – delle quali beneficia solo una minoranza di ricchi, a discapito della maggioranza dei popoli della terra – hanno generato, e continuano a farlo, enormi quantità di malati, di bisognosi e di morti, provocando crisi letali di cui sono vittime diversi paesi, nonostante le ricchezze naturali e le risorse delle giovani generazioni che li caratterizzano. Nei confronti di tali crisi che portano a morire di fame milioni di bambini, già ridotti a scheletri umani – a motivo della povertà e della fame –, regna un silenzio internazionale inaccettabile.</w:t>
      </w:r>
    </w:p>
    <w:p w14:paraId="39360068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È evidente a questo proposito quanto sia essenziale la famiglia, quale nucleo fondamentale della società e dell’umanità, per dare alla luce dei figli, allevarli, educarli, fornire loro una solida morale e la protezione familiare. Attaccare l’istituzione familiare, disprezzandola o dubitando dell’importanza del suo ruolo, rappresenta uno dei mali più pericolosi della nostra epoca.</w:t>
      </w:r>
    </w:p>
    <w:p w14:paraId="67BA6F9E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Attestiamo anche l’importanza del risveglio del senso religioso e della necessità di rianimarlo nei cuori delle nuove generazioni, tramite l’educazione sana e l’adesione ai valori morali e ai giusti insegnamenti religiosi, per fronteggiare le tendenze individualistiche, egoistiche, conflittuali, il radicalismo e l’estremismo cieco in tutte le sue forme e manifestazioni.</w:t>
      </w:r>
    </w:p>
    <w:p w14:paraId="7658F86E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Il primo e più importante obiettivo delle religioni è quello di credere in Dio, di onorarLo e di chiamare tutti gli uomini a credere che questo universo dipende da un Dio che lo governa, è il Creatore che ci ha plasmati con la Sua Sapienza divina e ci ha concesso il dono della vita per custodirlo. Un dono che nessuno ha il diritto di togliere, minacciare o manipolare a suo piacimento, anzi, tutti devono preservare tale dono della vita dal suo inizio fino alla sua morte naturale. Perciò condanniamo tutte le pratiche che minacciano la vita come i genocidi, gli atti terroristici, gli spostamenti forzati, il traffico di organi umani, l’aborto e l’eutanasia e le politiche che sostengono tutto questo.</w:t>
      </w:r>
    </w:p>
    <w:p w14:paraId="4E3F93B7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Altresì dichiariamo – fermamente – che le religioni non incitano mai alla guerra e non sollecitano sentimenti di odio, ostilità, estremismo, né invitano alla violenza o allo spargimento di sangue. Queste sciagure sono frutto della deviazione dagli insegnamenti religiosi, dell’uso politico delle religioni e anche delle interpretazioni di gruppi di uomini di religione che hanno abusato – in alcune fasi della storia – dell’influenza del sentimento religioso sui cuori degli uomini per portali a compiere ciò che non ha nulla a che vedere con la verità della religione, per realizzare fini politici e economici mondani e miopi. Per questo noi chiediamo a tutti di cessare di strumentalizzare le religioni per incitare all’odio, alla violenza, all’estremismo e al fanatismo cieco e di smettere di usare il nome di Dio per giustificare atti di omicidio, di esilio, di terrorismo e di oppressione. Lo chiediamo per la nostra fede comune in Dio, che non ha creato gli uomini per essere uccisi o per scontrarsi tra di loro e neppure per essere torturati o umiliati nella loro vita e nella loro esistenza. Infatti Dio, l’Onnipotente, non ha bisogno di essere difeso da nessuno e non vuole che il Suo nome venga usato per terrorizzare la gente.</w:t>
      </w:r>
    </w:p>
    <w:p w14:paraId="7812A1C7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Questo Documento, in accordo con i precedenti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i/>
          <w:iCs/>
          <w:color w:val="000000"/>
          <w:sz w:val="22"/>
          <w:szCs w:val="22"/>
        </w:rPr>
        <w:t>Documenti Internazionali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color w:val="000000"/>
          <w:sz w:val="22"/>
          <w:szCs w:val="22"/>
        </w:rPr>
        <w:t>che hanno sottolineato l’importanza del ruolo delle religioni nella costruzione della pace mondiale, attesta quanto segue:</w:t>
      </w:r>
    </w:p>
    <w:p w14:paraId="7DD54860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- La forte convinzione che i veri insegnamenti delle religioni invitano a restare ancorati ai valori della pace; a sostenere i valori della reciproca conoscenza, della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i/>
          <w:iCs/>
          <w:color w:val="000000"/>
          <w:sz w:val="22"/>
          <w:szCs w:val="22"/>
        </w:rPr>
        <w:t>fratellanza umana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color w:val="000000"/>
          <w:sz w:val="22"/>
          <w:szCs w:val="22"/>
        </w:rPr>
        <w:t>e della convivenza comune; a ristabilire la saggezza, la giustizia e la carità e a risvegliare il senso della religiosità tra i giovani, per difendere le nuove generazioni dal dominio del pensiero materialistico, dal pericolo delle politiche dell’avidità del guadagno smodato e dell’indifferenza, basate sulla legge della forza e non sulla forza della legge.</w:t>
      </w:r>
    </w:p>
    <w:p w14:paraId="7A467917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- La libertà è un diritto di ogni persona: ciascuno gode della libertà di credo, di pensiero, di espressione e di azione. Il pluralismo e le diversità di religione, di colore, di sesso, di razza e di lingua sono una sapiente volontà divina, con la quale Dio ha creato gli esseri umani. Questa Sapienza divina è l’origine da cui deriva il diritto alla libertà di credo e alla libertà di essere diversi. Per questo si condanna il fatto di costringere la gente ad aderire a una certa religione o a una certa cultura, come pure di imporre uno stile di civiltà che gli altri non accettano.</w:t>
      </w:r>
    </w:p>
    <w:p w14:paraId="7CA06F0C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- La giustizia basata sulla misericordia è la via da percorrere per raggiungere una vita dignitosa alla quale ha diritto ogni essere umano.</w:t>
      </w:r>
    </w:p>
    <w:p w14:paraId="31D11DC4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- Il dialogo, la comprensione, la diffusione della cultura della tolleranza, dell’accettazione dell’altro e della convivenza tra gli esseri umani contribuirebbero notevolmente a ridurre molti problemi economici, sociali, politici e ambientali che assediano grande parte del genere umano.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</w:p>
    <w:p w14:paraId="3E6FAC2A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- Il dialogo tra i credenti significa incontrarsi nell’enorme spazio dei valori spirituali, umani e sociali comuni, e investire ciò nella diffusione delle più alte virtù morali, sollecitate dalle religioni; significa anche evitare le inutili discussioni.</w:t>
      </w:r>
    </w:p>
    <w:p w14:paraId="5D2C976E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- La protezione dei luoghi di culto – templi, chiese e moschee – è un dovere garantito dalle religioni, dai valori umani, dalle leggi e dalle convenzioni internazionali. Ogni tentativo di attaccare i luoghi di culto o di minacciarli attraverso attentati o esplosioni o demolizioni è una deviazione dagli insegnamenti delle religioni, nonché una chiara violazione del diritto internazionale.</w:t>
      </w:r>
    </w:p>
    <w:p w14:paraId="12BA3E71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- Il terrorismo esecrabile che minaccia la sicurezza delle persone, sia in Oriente che in Occidente, sia a Nord che a Sud, spargendo panico, terrore e pessimismo non è dovuto alla religione – anche se i terroristi la strumentalizzano – ma è dovuto alle accumulate interpretazioni errate dei testi religiosi, alle politiche di fame, di povertà, di ingiustizia, di oppressione, di arroganza; per questo è necessario interrompere il sostegno ai movimenti terroristici attraverso il rifornimento di denaro, di armi, di piani o giustificazioni e anche la copertura mediatica, e considerare tutto ciò come crimini internazionali che minacciano la sicurezza e la pace mondiale. Occorre condannare un tale terrorismo in tutte le sue forme e manifestazioni.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</w:p>
    <w:p w14:paraId="0DFA229C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- Il concetto di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i/>
          <w:iCs/>
          <w:color w:val="000000"/>
          <w:sz w:val="22"/>
          <w:szCs w:val="22"/>
        </w:rPr>
        <w:t>cittadinanza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color w:val="000000"/>
          <w:sz w:val="22"/>
          <w:szCs w:val="22"/>
        </w:rPr>
        <w:t>si basa sull’eguaglianza dei diritti e dei doveri sotto la cui ombra tutti godono della giustizia. Per questo è necessario impegnarsi per stabilire nelle nostre società il concetto della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i/>
          <w:iCs/>
          <w:color w:val="000000"/>
          <w:sz w:val="22"/>
          <w:szCs w:val="22"/>
        </w:rPr>
        <w:t>piena cittadinanza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color w:val="000000"/>
          <w:sz w:val="22"/>
          <w:szCs w:val="22"/>
        </w:rPr>
        <w:t>e rinunciare all’uso discriminatorio del termine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Pr="003402E6">
        <w:rPr>
          <w:rFonts w:ascii="Didot" w:eastAsiaTheme="minorEastAsia" w:hAnsi="Didot" w:cs="Didot"/>
          <w:i/>
          <w:iCs/>
          <w:color w:val="000000"/>
          <w:sz w:val="22"/>
          <w:szCs w:val="22"/>
        </w:rPr>
        <w:t>minoranze</w:t>
      </w:r>
      <w:r w:rsidRPr="003402E6">
        <w:rPr>
          <w:rFonts w:ascii="Didot" w:eastAsiaTheme="minorEastAsia" w:hAnsi="Didot" w:cs="Didot"/>
          <w:color w:val="000000"/>
          <w:sz w:val="22"/>
          <w:szCs w:val="22"/>
        </w:rPr>
        <w:t>, che porta con sé i semi del sentirsi isolati e dell’inferiorità; esso prepara il terreno alle ostilità e alla discordia e sottrae le conquiste e i diritti religiosi e civili di alcuni cittadini discriminandoli.</w:t>
      </w:r>
    </w:p>
    <w:p w14:paraId="500E7EEE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- Il rapporto tra Occidente e Oriente è un’indiscutibile reciproca necessità, che non può essere sostituita e nemmeno trascurata, affinché entrambi possano arricchirsi a vicenda della civiltà dell’altro, attraverso lo scambio e il dialogo delle culture. L’Occidente potrebbe trovare nella civiltà dell’Oriente rimedi per alcune sue malattie spirituali e religiose causate dal dominio del materialismo. E l’Oriente potrebbe trovare nella civiltà dell’Occidente tanti elementi che possono aiutarlo a salvarsi dalla debolezza, dalla divisione, dal conflitto e dal declino scientifico, tecnico e culturale. È importante prestare attenzione alle differenze religiose, culturali e storiche che sono una componente essenziale nella formazione della personalità, della cultura e della civiltà orientale; ed è importante consolidare i diritti umani generali e comuni, per contribuire a garantire una vita dignitosa per tutti gli uomini in Oriente e in Occidente, evitando l’uso della politica della doppia misura.</w:t>
      </w:r>
    </w:p>
    <w:p w14:paraId="57285C82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- È un’indispensabile necessità riconoscere il diritto della donna all’istruzione, al lavoro, all’esercizio dei propri diritti politici. Inoltre, si deve lavorare per liberarla dalle pressioni storiche e sociali contrarie ai principi della propria fede e della propria dignità. È necessario anche proteggerla dallo sfruttamento sessuale e dal trattarla come merce o mezzo di piacere o di guadagno economico. Per questo si devono interrompere tutte le pratiche disumane e i costumi volgari che umiliano la dignità della donna e lavorare per modificare le leggi che impediscono alle donne di godere pienamente dei propri diritti.</w:t>
      </w:r>
    </w:p>
    <w:p w14:paraId="4271BE38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- La tutela dei diritti fondamentali dei bambini a crescere in un ambiente familiare, all’alimentazione, all’educazione e all’assistenza è un dovere della famiglia e della società. Tali diritti devono essere garantiti e tutelati, affinché non manchino e non vengano negati a nessun bambino in nessuna parte del mondo. Occorre condannare qualsiasi pratica che violi la dignità dei bambini o i loro diritti. È altresì importante vigilare contro i pericoli a cui essi sono esposti – specialmente nell’ambiente digitale – e considerare come crimine il traffico della loro innocenza e qualsiasi violazione della loro infanzia.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</w:p>
    <w:p w14:paraId="209B3FC4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- La protezione dei diritti degli anziani, dei deboli, dei disabili e degli oppressi è un’esigenza religiosa e sociale che dev’essere garantita e protetta attraverso rigorose legislazioni e l’applicazione delle convenzioni internazionali a riguardo.</w:t>
      </w:r>
    </w:p>
    <w:p w14:paraId="7EE9F85F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A tal fine, la Chiesa Cattolica e al-Azhar, attraverso la comune cooperazione, annunciano e promettono di portare questo Documento alle Autorità, ai Leader influenti, agli uomini di religione di tutto il mondo, alle organizzazioni regionali e internazionali competenti, alle organizzazioni della società civile, alle istituzioni religiose e ai leader del pensiero; e di impegnarsi nel diffondere i principi di questa Dichiarazione a tutti i livelli regionali e internazionali, sollecitando a tradurli in politiche, decisioni, testi legislativi, programmi di studio e materiali di comunicazione.</w:t>
      </w:r>
      <w:r w:rsidRPr="009479AD">
        <w:rPr>
          <w:rFonts w:ascii="Didot" w:eastAsiaTheme="minorEastAsia" w:hAnsi="Didot" w:cs="Didot"/>
          <w:color w:val="000000"/>
          <w:sz w:val="22"/>
          <w:szCs w:val="22"/>
        </w:rPr>
        <w:t> </w:t>
      </w:r>
    </w:p>
    <w:p w14:paraId="70EA6139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Al-Azhar e la Chiesa Cattolica domandano che questo Documento divenga oggetto di ricerca e di riflessione in tutte le scuole, nelle università e negli istituti di educazione e di formazione, al fine di contribuire a creare nuove generazioni che portino il bene e la pace e difendano ovunque il diritto degli oppressi e degli ultimi.</w:t>
      </w:r>
    </w:p>
    <w:p w14:paraId="6AA0CCB4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In conclusione auspichiamo che:</w:t>
      </w:r>
    </w:p>
    <w:p w14:paraId="35D9FF1E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questa Dichiarazione sia un invito alla riconciliazione e alla fratellanza tra tutti i credenti, anzi tra i credenti e i non credenti, e tra tutte le persone di buona volontà;</w:t>
      </w:r>
    </w:p>
    <w:p w14:paraId="071CE0B1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sia un appello a ogni coscienza viva che ripudia la violenza aberrante e l’estremismo cieco; appello a chi ama i valori di tolleranza e di fratellanza, promossi e incoraggiati dalle religioni;</w:t>
      </w:r>
    </w:p>
    <w:p w14:paraId="79E4A204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sia una testimonianza della grandezza della fede in Dio che unisce i cuori divisi ed eleva l’animo umano;</w:t>
      </w:r>
    </w:p>
    <w:p w14:paraId="53286ABD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sia un simbolo dell’abbraccio tra Oriente e Occidente, tra Nord e Sud e tra tutti coloro che credono che Dio ci abbia creati per conoscerci, per cooperare tra di noi e per vivere come fratelli che si amano.</w:t>
      </w:r>
    </w:p>
    <w:p w14:paraId="5093B518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Questo è ciò che speriamo e cerchiamo di realizzare, al fine di raggiungere una pace universale di cui godano tutti gli uomini in questa vita.</w:t>
      </w:r>
    </w:p>
    <w:p w14:paraId="4D972ACA" w14:textId="77777777" w:rsidR="003402E6" w:rsidRPr="003402E6" w:rsidRDefault="003402E6" w:rsidP="00543A74">
      <w:pPr>
        <w:widowControl/>
        <w:suppressAutoHyphens w:val="0"/>
        <w:spacing w:before="100" w:beforeAutospacing="1" w:after="100" w:afterAutospacing="1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i/>
          <w:iCs/>
          <w:color w:val="000000"/>
          <w:sz w:val="22"/>
          <w:szCs w:val="22"/>
        </w:rPr>
        <w:t>Abu Dabhi, 4 febbraio 2019</w:t>
      </w:r>
    </w:p>
    <w:p w14:paraId="7738E860" w14:textId="77777777" w:rsidR="00286FFC" w:rsidRDefault="003402E6" w:rsidP="007D3571">
      <w:pPr>
        <w:widowControl/>
        <w:tabs>
          <w:tab w:val="center" w:pos="2127"/>
          <w:tab w:val="center" w:pos="5954"/>
        </w:tabs>
        <w:suppressAutoHyphens w:val="0"/>
        <w:rPr>
          <w:rFonts w:ascii="Didot" w:eastAsiaTheme="minorEastAsia" w:hAnsi="Didot" w:cs="Didot"/>
          <w:color w:val="000000"/>
          <w:sz w:val="22"/>
          <w:szCs w:val="22"/>
        </w:rPr>
      </w:pPr>
      <w:r w:rsidRPr="003402E6">
        <w:rPr>
          <w:rFonts w:ascii="Didot" w:eastAsiaTheme="minorEastAsia" w:hAnsi="Didot" w:cs="Didot"/>
          <w:color w:val="000000"/>
          <w:sz w:val="22"/>
          <w:szCs w:val="22"/>
        </w:rPr>
        <w:t> </w:t>
      </w:r>
      <w:r w:rsidR="00286FFC">
        <w:rPr>
          <w:rFonts w:ascii="Didot" w:eastAsiaTheme="minorEastAsia" w:hAnsi="Didot" w:cs="Didot"/>
          <w:color w:val="000000"/>
          <w:sz w:val="22"/>
          <w:szCs w:val="22"/>
        </w:rPr>
        <w:tab/>
      </w:r>
      <w:r w:rsidR="00265E53">
        <w:rPr>
          <w:rFonts w:ascii="Didot" w:eastAsiaTheme="minorEastAsia" w:hAnsi="Didot" w:cs="Didot"/>
          <w:color w:val="000000"/>
          <w:sz w:val="22"/>
          <w:szCs w:val="22"/>
        </w:rPr>
        <w:t>Sua Santità</w:t>
      </w:r>
      <w:r w:rsidR="00286FFC">
        <w:rPr>
          <w:rFonts w:ascii="Didot" w:eastAsiaTheme="minorEastAsia" w:hAnsi="Didot" w:cs="Didot"/>
          <w:color w:val="000000"/>
          <w:sz w:val="22"/>
          <w:szCs w:val="22"/>
        </w:rPr>
        <w:tab/>
      </w:r>
      <w:r w:rsidR="00286FFC" w:rsidRPr="003402E6">
        <w:rPr>
          <w:rFonts w:ascii="Didot" w:hAnsi="Didot" w:cs="Didot"/>
          <w:color w:val="000000"/>
          <w:sz w:val="22"/>
          <w:szCs w:val="22"/>
        </w:rPr>
        <w:t>Grande Imam di Al-Azhar</w:t>
      </w:r>
    </w:p>
    <w:p w14:paraId="570C7DC5" w14:textId="624510AF" w:rsidR="00265E53" w:rsidRPr="003402E6" w:rsidRDefault="00286FFC" w:rsidP="007D3571">
      <w:pPr>
        <w:widowControl/>
        <w:tabs>
          <w:tab w:val="center" w:pos="2127"/>
          <w:tab w:val="center" w:pos="5954"/>
        </w:tabs>
        <w:suppressAutoHyphens w:val="0"/>
        <w:rPr>
          <w:rFonts w:ascii="Didot" w:eastAsiaTheme="minorEastAsia" w:hAnsi="Didot" w:cs="Didot"/>
          <w:color w:val="000000"/>
          <w:sz w:val="22"/>
          <w:szCs w:val="22"/>
        </w:rPr>
      </w:pPr>
      <w:r>
        <w:rPr>
          <w:rFonts w:ascii="Didot" w:eastAsiaTheme="minorEastAsia" w:hAnsi="Didot" w:cs="Didot"/>
          <w:color w:val="000000"/>
          <w:sz w:val="22"/>
          <w:szCs w:val="22"/>
        </w:rPr>
        <w:tab/>
      </w:r>
      <w:r w:rsidR="00265E53">
        <w:rPr>
          <w:rFonts w:ascii="Didot" w:eastAsiaTheme="minorEastAsia" w:hAnsi="Didot" w:cs="Didot"/>
          <w:color w:val="000000"/>
          <w:sz w:val="22"/>
          <w:szCs w:val="22"/>
        </w:rPr>
        <w:t>Papa Francesco</w:t>
      </w:r>
      <w:r>
        <w:rPr>
          <w:rFonts w:ascii="Didot" w:eastAsiaTheme="minorEastAsia" w:hAnsi="Didot" w:cs="Didot"/>
          <w:color w:val="000000"/>
          <w:sz w:val="22"/>
          <w:szCs w:val="22"/>
        </w:rPr>
        <w:t xml:space="preserve"> </w:t>
      </w:r>
      <w:r>
        <w:rPr>
          <w:rFonts w:ascii="Didot" w:eastAsiaTheme="minorEastAsia" w:hAnsi="Didot" w:cs="Didot"/>
          <w:color w:val="000000"/>
          <w:sz w:val="22"/>
          <w:szCs w:val="22"/>
        </w:rPr>
        <w:tab/>
      </w:r>
      <w:r w:rsidRPr="003402E6">
        <w:rPr>
          <w:rFonts w:ascii="Didot" w:hAnsi="Didot" w:cs="Didot"/>
          <w:color w:val="000000"/>
          <w:sz w:val="22"/>
          <w:szCs w:val="22"/>
        </w:rPr>
        <w:t>Ahmad Al-Tayyeb</w:t>
      </w:r>
    </w:p>
    <w:p w14:paraId="68E4D302" w14:textId="77777777" w:rsidR="00B634B4" w:rsidRPr="009479AD" w:rsidRDefault="00B634B4" w:rsidP="00543A74">
      <w:pPr>
        <w:rPr>
          <w:rFonts w:ascii="Didot" w:hAnsi="Didot" w:cs="Didot"/>
        </w:rPr>
      </w:pPr>
    </w:p>
    <w:sectPr w:rsidR="00B634B4" w:rsidRPr="009479AD" w:rsidSect="009C3381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E6"/>
    <w:rsid w:val="001C62FC"/>
    <w:rsid w:val="00265E53"/>
    <w:rsid w:val="00286FFC"/>
    <w:rsid w:val="003402E6"/>
    <w:rsid w:val="003D1A79"/>
    <w:rsid w:val="00543A74"/>
    <w:rsid w:val="00544E24"/>
    <w:rsid w:val="006945DE"/>
    <w:rsid w:val="00775367"/>
    <w:rsid w:val="00791153"/>
    <w:rsid w:val="007D3571"/>
    <w:rsid w:val="009479AD"/>
    <w:rsid w:val="009C3381"/>
    <w:rsid w:val="00A70209"/>
    <w:rsid w:val="00AE5CC1"/>
    <w:rsid w:val="00B605E0"/>
    <w:rsid w:val="00B634B4"/>
    <w:rsid w:val="00E12D8A"/>
    <w:rsid w:val="00F80E0A"/>
    <w:rsid w:val="00F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1A8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D8A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3402E6"/>
    <w:pPr>
      <w:widowControl/>
      <w:suppressAutoHyphens w:val="0"/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402E6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3402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D8A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3402E6"/>
    <w:pPr>
      <w:widowControl/>
      <w:suppressAutoHyphens w:val="0"/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402E6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34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2727</Words>
  <Characters>15547</Characters>
  <Application>Microsoft Macintosh Word</Application>
  <DocSecurity>0</DocSecurity>
  <Lines>129</Lines>
  <Paragraphs>36</Paragraphs>
  <ScaleCrop>false</ScaleCrop>
  <Company>Enti Locali</Company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Lotti</dc:creator>
  <cp:keywords/>
  <dc:description/>
  <cp:lastModifiedBy>Flavio Lotti</cp:lastModifiedBy>
  <cp:revision>10</cp:revision>
  <dcterms:created xsi:type="dcterms:W3CDTF">2019-02-04T18:52:00Z</dcterms:created>
  <dcterms:modified xsi:type="dcterms:W3CDTF">2019-02-05T06:43:00Z</dcterms:modified>
</cp:coreProperties>
</file>